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123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31.08.20 Психиатрия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Психиатрия-наркология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 xml:space="preserve">психиатрии, наркологии и психотерапии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621"/>
        <w:gridCol w:w="1140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Мунирова Гузелия Римовна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24/31.08.21/оч/0012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124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31.08.20 Психиатрия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Психиатрия-наркология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 xml:space="preserve">психиатрии, наркологии и психотерапии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621"/>
        <w:gridCol w:w="1140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Мунирова Гузелия Римовна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24/31.08.21/оч/0012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709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65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ef6534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f653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cf5237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f45b0d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ef6534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cf5237"/>
    <w:pPr/>
    <w:rPr>
      <w:rFonts w:ascii="Tahoma" w:hAnsi="Tahoma" w:cs="Tahoma"/>
      <w:sz w:val="16"/>
      <w:szCs w:val="16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semiHidden/>
    <w:unhideWhenUsed/>
    <w:rsid w:val="00f45b0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Application>LibreOffice/7.5.6.2$Linux_X86_64 LibreOffice_project/50$Build-2</Application>
  <AppVersion>15.0000</AppVersion>
  <Pages>2</Pages>
  <Words>399</Words>
  <Characters>2280</Characters>
  <CharactersWithSpaces>2674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2021-01-18T06:04:00Z</dcterms:created>
  <dc:creator>user-bgmu</dc:creator>
  <dc:description/>
  <dc:language>ru-RU</dc:language>
  <cp:lastModifiedBy/>
  <cp:lastPrinted>2022-07-07T09:31:00Z</cp:lastPrinted>
  <dcterms:modified xsi:type="dcterms:W3CDTF">2025-09-08T11:33:36Z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